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3D38CE" w:rsidRDefault="003D38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Andrés De La Parra Trujillo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53EE3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B5EB3">
        <w:rPr>
          <w:rFonts w:ascii="NeoSansPro-Regular" w:hAnsi="NeoSansPro-Regular" w:cs="NeoSansPro-Regular"/>
          <w:color w:val="404040"/>
          <w:sz w:val="20"/>
          <w:szCs w:val="20"/>
        </w:rPr>
        <w:t>6824828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228-8-41-02-70</w:t>
      </w:r>
      <w:r w:rsidR="004B5EB3">
        <w:rPr>
          <w:rFonts w:ascii="NeoSansPro-Regular" w:hAnsi="NeoSansPro-Regular" w:cs="NeoSansPro-Regular"/>
          <w:color w:val="404040"/>
          <w:sz w:val="20"/>
          <w:szCs w:val="20"/>
        </w:rPr>
        <w:t>. Ext.3538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B5EB3">
        <w:rPr>
          <w:rFonts w:ascii="NeoSansPro-Regular" w:hAnsi="NeoSansPro-Regular" w:cs="NeoSansPro-Regular"/>
          <w:color w:val="404040"/>
          <w:sz w:val="20"/>
          <w:szCs w:val="20"/>
        </w:rPr>
        <w:t>fedayca@veracruz.gob.mx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B6CDA" w:rsidRDefault="004B6C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4B6CDA" w:rsidRPr="001A0DD4" w:rsidRDefault="004B6C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0DD4">
        <w:rPr>
          <w:rFonts w:ascii="NeoSansPro-Regular" w:hAnsi="NeoSansPro-Regular" w:cs="NeoSansPro-Regular"/>
          <w:color w:val="404040"/>
          <w:sz w:val="20"/>
          <w:szCs w:val="20"/>
        </w:rPr>
        <w:t>Maestría en Seguridad y Derechos Humanos</w:t>
      </w:r>
      <w:r w:rsidR="00326988" w:rsidRPr="001A0DD4">
        <w:rPr>
          <w:rFonts w:ascii="NeoSansPro-Regular" w:hAnsi="NeoSansPro-Regular" w:cs="NeoSansPro-Regular"/>
          <w:color w:val="404040"/>
          <w:sz w:val="20"/>
          <w:szCs w:val="20"/>
        </w:rPr>
        <w:t xml:space="preserve"> (en proceso</w:t>
      </w:r>
      <w:r w:rsidRPr="001A0DD4">
        <w:rPr>
          <w:rFonts w:ascii="NeoSansPro-Regular" w:hAnsi="NeoSansPro-Regular" w:cs="NeoSansPro-Regular"/>
          <w:color w:val="404040"/>
          <w:sz w:val="20"/>
          <w:szCs w:val="20"/>
        </w:rPr>
        <w:t>). Universidad Veracruzana.</w:t>
      </w:r>
    </w:p>
    <w:p w:rsidR="00AB5916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BE794A">
        <w:rPr>
          <w:rFonts w:ascii="NeoSansPro-Regular" w:hAnsi="NeoSansPro-Regular" w:cs="NeoSansPro-Regular"/>
          <w:color w:val="404040"/>
          <w:sz w:val="20"/>
          <w:szCs w:val="20"/>
        </w:rPr>
        <w:t>Administración Pública (S</w:t>
      </w:r>
      <w:r w:rsidR="007347DF">
        <w:rPr>
          <w:rFonts w:ascii="NeoSansPro-Regular" w:hAnsi="NeoSansPro-Regular" w:cs="NeoSansPro-Regular"/>
          <w:color w:val="404040"/>
          <w:sz w:val="20"/>
          <w:szCs w:val="20"/>
        </w:rPr>
        <w:t xml:space="preserve">umma Cum Laude). 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7347DF">
        <w:rPr>
          <w:rFonts w:ascii="NeoSansPro-Regular" w:hAnsi="NeoSansPro-Regular" w:cs="NeoSansPro-Regular"/>
          <w:color w:val="404040"/>
          <w:sz w:val="20"/>
          <w:szCs w:val="20"/>
        </w:rPr>
        <w:t>Anáhuac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E794A" w:rsidRDefault="00BE794A" w:rsidP="00BE794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2005-2009</w:t>
      </w:r>
    </w:p>
    <w:p w:rsidR="00BE794A" w:rsidRDefault="00BE794A" w:rsidP="00BE79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 (Desempeño Académico). Universidad Cristóbal Colón</w:t>
      </w:r>
      <w:r w:rsidR="00B80065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80065" w:rsidRPr="00326988" w:rsidRDefault="00B80065" w:rsidP="00BE79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26988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B80065" w:rsidRDefault="00B80065" w:rsidP="00BE79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Negociación y Desarrollo Político</w:t>
      </w:r>
      <w:r w:rsidR="00337A24">
        <w:rPr>
          <w:rFonts w:ascii="NeoSansPro-Regular" w:hAnsi="NeoSansPro-Regular" w:cs="NeoSansPro-Regular"/>
          <w:color w:val="404040"/>
          <w:sz w:val="20"/>
          <w:szCs w:val="20"/>
        </w:rPr>
        <w:t>. Universidad Anáhuac.</w:t>
      </w:r>
    </w:p>
    <w:p w:rsidR="00337A24" w:rsidRPr="00326988" w:rsidRDefault="00326988" w:rsidP="00BE79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26988">
        <w:rPr>
          <w:rFonts w:ascii="NeoSansPro-Regular" w:hAnsi="NeoSansPro-Regular" w:cs="NeoSansPro-Regular"/>
          <w:b/>
          <w:color w:val="404040"/>
          <w:sz w:val="20"/>
          <w:szCs w:val="20"/>
        </w:rPr>
        <w:t>2009</w:t>
      </w:r>
    </w:p>
    <w:p w:rsidR="00337A24" w:rsidRDefault="00337A24" w:rsidP="00BE79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Comunicación Política y Social. Instituto Tecnológico Superior de Monterrey.</w:t>
      </w:r>
    </w:p>
    <w:p w:rsidR="00326988" w:rsidRPr="00326988" w:rsidRDefault="00326988" w:rsidP="00BE79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26988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326988" w:rsidRDefault="00326988" w:rsidP="00BE79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N</w:t>
      </w:r>
      <w:r w:rsidRPr="00326988">
        <w:rPr>
          <w:rFonts w:ascii="NeoSansPro-Regular" w:hAnsi="NeoSansPro-Regular" w:cs="NeoSansPro-Regular"/>
          <w:color w:val="404040"/>
          <w:sz w:val="20"/>
          <w:szCs w:val="20"/>
        </w:rPr>
        <w:t>ivel profesional CI en CommonEuropean Framework of Reference (acreditación Harmon Hall)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E19F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2013-2017</w:t>
      </w:r>
    </w:p>
    <w:p w:rsidR="00DE19F5" w:rsidRPr="00DE19F5" w:rsidRDefault="005B4D4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0DD4">
        <w:rPr>
          <w:rFonts w:ascii="NeoSansPro-Regular" w:hAnsi="NeoSansPro-Regular" w:cs="NeoSansPro-Regular"/>
          <w:color w:val="404040"/>
          <w:sz w:val="20"/>
          <w:szCs w:val="20"/>
        </w:rPr>
        <w:t>Titula</w:t>
      </w:r>
      <w:r w:rsidR="00E56C6E" w:rsidRPr="001A0DD4">
        <w:rPr>
          <w:rFonts w:ascii="NeoSansPro-Regular" w:hAnsi="NeoSansPro-Regular" w:cs="NeoSansPro-Regular"/>
          <w:color w:val="404040"/>
          <w:sz w:val="20"/>
          <w:szCs w:val="20"/>
        </w:rPr>
        <w:t>r</w:t>
      </w:r>
      <w:r w:rsidRPr="001A0DD4">
        <w:rPr>
          <w:rFonts w:ascii="NeoSansPro-Regular" w:hAnsi="NeoSansPro-Regular" w:cs="NeoSansPro-Regular"/>
          <w:color w:val="404040"/>
          <w:sz w:val="20"/>
          <w:szCs w:val="20"/>
        </w:rPr>
        <w:t xml:space="preserve"> de la firma consultiva SALASDELAPARRA</w:t>
      </w:r>
      <w:r w:rsidR="00E56C6E" w:rsidRPr="001A0DD4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76111" w:rsidRDefault="005B4D4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2010-2013</w:t>
      </w:r>
    </w:p>
    <w:p w:rsidR="00476111" w:rsidRDefault="005B4D4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técnico de la Comisión Permanente de Desarrollo y Fortalecimiento Municipal en el Congreso del Estado de Veracruz.</w:t>
      </w:r>
    </w:p>
    <w:p w:rsidR="005B4D41" w:rsidRPr="00E56C6E" w:rsidRDefault="005B4D4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E56C6E">
        <w:rPr>
          <w:rFonts w:ascii="NeoSansPro-Regular" w:hAnsi="NeoSansPro-Regular" w:cs="NeoSansPro-Regular"/>
          <w:b/>
          <w:color w:val="404040"/>
          <w:sz w:val="20"/>
          <w:szCs w:val="20"/>
        </w:rPr>
        <w:t>2009</w:t>
      </w:r>
    </w:p>
    <w:p w:rsidR="005B4D41" w:rsidRPr="00476111" w:rsidRDefault="00E56C6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Administrativo, Segundo Tribunal Unitario del Séptimo Circuito.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1478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1478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F77592">
        <w:rPr>
          <w:rFonts w:ascii="NeoSansPro-Regular" w:hAnsi="NeoSansPro-Regular" w:cs="NeoSansPro-Regular"/>
          <w:color w:val="404040"/>
          <w:sz w:val="20"/>
          <w:szCs w:val="20"/>
        </w:rPr>
        <w:t>Electoral</w:t>
      </w:r>
    </w:p>
    <w:p w:rsidR="00F77592" w:rsidRDefault="00F7759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BD" w:rsidRDefault="006053BD" w:rsidP="00AB5916">
      <w:pPr>
        <w:spacing w:after="0" w:line="240" w:lineRule="auto"/>
      </w:pPr>
      <w:r>
        <w:separator/>
      </w:r>
    </w:p>
  </w:endnote>
  <w:endnote w:type="continuationSeparator" w:id="1">
    <w:p w:rsidR="006053BD" w:rsidRDefault="006053B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BD" w:rsidRDefault="006053BD" w:rsidP="00AB5916">
      <w:pPr>
        <w:spacing w:after="0" w:line="240" w:lineRule="auto"/>
      </w:pPr>
      <w:r>
        <w:separator/>
      </w:r>
    </w:p>
  </w:footnote>
  <w:footnote w:type="continuationSeparator" w:id="1">
    <w:p w:rsidR="006053BD" w:rsidRDefault="006053B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236F"/>
    <w:rsid w:val="00035E4E"/>
    <w:rsid w:val="0005169D"/>
    <w:rsid w:val="00053EE3"/>
    <w:rsid w:val="00076A27"/>
    <w:rsid w:val="000D5363"/>
    <w:rsid w:val="000E2580"/>
    <w:rsid w:val="00196774"/>
    <w:rsid w:val="001A0DD4"/>
    <w:rsid w:val="001F2A4F"/>
    <w:rsid w:val="002751C1"/>
    <w:rsid w:val="00304E91"/>
    <w:rsid w:val="00326988"/>
    <w:rsid w:val="00337A24"/>
    <w:rsid w:val="003D38CE"/>
    <w:rsid w:val="004048AF"/>
    <w:rsid w:val="00462C41"/>
    <w:rsid w:val="00476111"/>
    <w:rsid w:val="004845F9"/>
    <w:rsid w:val="004A1170"/>
    <w:rsid w:val="004B2D6E"/>
    <w:rsid w:val="004B5EB3"/>
    <w:rsid w:val="004B6CDA"/>
    <w:rsid w:val="004E4FFA"/>
    <w:rsid w:val="005502F5"/>
    <w:rsid w:val="005A32B3"/>
    <w:rsid w:val="005B4D41"/>
    <w:rsid w:val="00600D12"/>
    <w:rsid w:val="006053BD"/>
    <w:rsid w:val="006B643A"/>
    <w:rsid w:val="006D3793"/>
    <w:rsid w:val="00726727"/>
    <w:rsid w:val="007347DF"/>
    <w:rsid w:val="00844952"/>
    <w:rsid w:val="00996E5F"/>
    <w:rsid w:val="00A66637"/>
    <w:rsid w:val="00AB5916"/>
    <w:rsid w:val="00B80065"/>
    <w:rsid w:val="00BE126A"/>
    <w:rsid w:val="00BE794A"/>
    <w:rsid w:val="00BF7C38"/>
    <w:rsid w:val="00C037D0"/>
    <w:rsid w:val="00C14782"/>
    <w:rsid w:val="00CE7F12"/>
    <w:rsid w:val="00D03386"/>
    <w:rsid w:val="00DA1900"/>
    <w:rsid w:val="00DB2FA1"/>
    <w:rsid w:val="00DC6800"/>
    <w:rsid w:val="00DE19F5"/>
    <w:rsid w:val="00DE2E01"/>
    <w:rsid w:val="00E56C6E"/>
    <w:rsid w:val="00E71AD8"/>
    <w:rsid w:val="00F17C28"/>
    <w:rsid w:val="00F7759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D2D4-A234-4EFD-92A9-46B08DB7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2018-08-08T23:38:00Z</cp:lastPrinted>
  <dcterms:created xsi:type="dcterms:W3CDTF">2018-08-08T23:55:00Z</dcterms:created>
  <dcterms:modified xsi:type="dcterms:W3CDTF">2018-08-08T23:55:00Z</dcterms:modified>
</cp:coreProperties>
</file>